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21F8" w14:textId="77777777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631CA1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228129" w14:textId="77777777" w:rsidR="00D97FE7" w:rsidRPr="00F550D9" w:rsidRDefault="00D97FE7" w:rsidP="00D97FE7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69C1FF06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2617035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6D36B60E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7F1A71B9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3489C98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506367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7A64199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3DD4AC77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66F32F3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1A66719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20CBA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7031B409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2504E644" w14:textId="77777777" w:rsidTr="00526FE9">
        <w:tc>
          <w:tcPr>
            <w:tcW w:w="2232" w:type="dxa"/>
            <w:shd w:val="clear" w:color="auto" w:fill="FFFFFF"/>
          </w:tcPr>
          <w:p w14:paraId="22E919F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396C0B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96B58F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163FB4B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3C65416A" w14:textId="77777777" w:rsidTr="004A0549">
        <w:tc>
          <w:tcPr>
            <w:tcW w:w="2232" w:type="dxa"/>
            <w:shd w:val="clear" w:color="auto" w:fill="FFFFFF"/>
          </w:tcPr>
          <w:p w14:paraId="48027600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175B9CA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38B60D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50EF012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2293"/>
        <w:gridCol w:w="2226"/>
        <w:gridCol w:w="2098"/>
      </w:tblGrid>
      <w:tr w:rsidR="00474AAE" w:rsidRPr="007673FA" w14:paraId="385F2189" w14:textId="77777777" w:rsidTr="00474AAE">
        <w:trPr>
          <w:trHeight w:val="371"/>
        </w:trPr>
        <w:tc>
          <w:tcPr>
            <w:tcW w:w="2197" w:type="dxa"/>
            <w:shd w:val="clear" w:color="auto" w:fill="FFFFFF"/>
          </w:tcPr>
          <w:p w14:paraId="091CC5D3" w14:textId="77777777" w:rsidR="00474AAE" w:rsidRPr="007673FA" w:rsidRDefault="00474AAE" w:rsidP="00474AA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31" w:type="dxa"/>
            <w:shd w:val="clear" w:color="auto" w:fill="FFFFFF"/>
          </w:tcPr>
          <w:p w14:paraId="2FDDD69E" w14:textId="29C824D5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74AA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Zilina</w:t>
            </w:r>
          </w:p>
        </w:tc>
        <w:tc>
          <w:tcPr>
            <w:tcW w:w="2145" w:type="dxa"/>
            <w:vMerge w:val="restart"/>
            <w:shd w:val="clear" w:color="auto" w:fill="FFFFFF"/>
          </w:tcPr>
          <w:p w14:paraId="6C7F3041" w14:textId="77777777" w:rsidR="00474AAE" w:rsidRPr="00E02718" w:rsidRDefault="00474AAE" w:rsidP="00474AAE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7DD93711" w14:textId="77777777" w:rsidR="00474AAE" w:rsidRDefault="00474AAE" w:rsidP="00474AA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</w:t>
            </w:r>
          </w:p>
          <w:p w14:paraId="11228835" w14:textId="77777777" w:rsidR="00474AAE" w:rsidRDefault="00474AAE" w:rsidP="00474AA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Operation and </w:t>
            </w:r>
          </w:p>
          <w:p w14:paraId="74D004A2" w14:textId="77777777" w:rsidR="00474AAE" w:rsidRDefault="00474AAE" w:rsidP="00474AAE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Economics of </w:t>
            </w:r>
          </w:p>
          <w:p w14:paraId="666B2B0B" w14:textId="6B4EC192" w:rsidR="00474AAE" w:rsidRPr="007673FA" w:rsidRDefault="00474AAE" w:rsidP="00474AA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06B2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Transport and Communications</w:t>
            </w:r>
          </w:p>
        </w:tc>
      </w:tr>
      <w:tr w:rsidR="00474AAE" w:rsidRPr="007673FA" w14:paraId="13761032" w14:textId="77777777" w:rsidTr="00474AAE">
        <w:trPr>
          <w:trHeight w:val="371"/>
        </w:trPr>
        <w:tc>
          <w:tcPr>
            <w:tcW w:w="2197" w:type="dxa"/>
            <w:shd w:val="clear" w:color="auto" w:fill="FFFFFF"/>
          </w:tcPr>
          <w:p w14:paraId="349644C2" w14:textId="77777777" w:rsidR="00474AAE" w:rsidRPr="001264FF" w:rsidRDefault="00474AAE" w:rsidP="00474AA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3D8A4F7" w14:textId="77777777" w:rsidR="00474AAE" w:rsidRPr="005E466D" w:rsidRDefault="00474AAE" w:rsidP="00474AA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93D4D15" w14:textId="77777777" w:rsidR="00474AAE" w:rsidRPr="007673FA" w:rsidRDefault="00474AAE" w:rsidP="00474AA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31" w:type="dxa"/>
            <w:shd w:val="clear" w:color="auto" w:fill="FFFFFF"/>
          </w:tcPr>
          <w:p w14:paraId="2FC2DEB2" w14:textId="4798823C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ZILINA01</w:t>
            </w:r>
          </w:p>
        </w:tc>
        <w:tc>
          <w:tcPr>
            <w:tcW w:w="2145" w:type="dxa"/>
            <w:vMerge/>
            <w:shd w:val="clear" w:color="auto" w:fill="FFFFFF"/>
          </w:tcPr>
          <w:p w14:paraId="61E611C0" w14:textId="77777777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243F0B4" w14:textId="77777777" w:rsidR="00474AAE" w:rsidRPr="007673FA" w:rsidRDefault="00474AAE" w:rsidP="00474AA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74AAE" w:rsidRPr="007673FA" w14:paraId="26317D71" w14:textId="77777777" w:rsidTr="00474AAE">
        <w:trPr>
          <w:trHeight w:val="559"/>
        </w:trPr>
        <w:tc>
          <w:tcPr>
            <w:tcW w:w="2197" w:type="dxa"/>
            <w:shd w:val="clear" w:color="auto" w:fill="FFFFFF"/>
          </w:tcPr>
          <w:p w14:paraId="335809BC" w14:textId="77777777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31" w:type="dxa"/>
            <w:shd w:val="clear" w:color="auto" w:fill="FFFFFF"/>
          </w:tcPr>
          <w:p w14:paraId="40C918E7" w14:textId="77777777" w:rsidR="00474AAE" w:rsidRDefault="00474AAE" w:rsidP="00474A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Univerzitná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8215/1,</w:t>
            </w:r>
          </w:p>
          <w:p w14:paraId="537A3448" w14:textId="7DCD3F57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010 26 Žilina</w:t>
            </w:r>
          </w:p>
        </w:tc>
        <w:tc>
          <w:tcPr>
            <w:tcW w:w="2145" w:type="dxa"/>
            <w:shd w:val="clear" w:color="auto" w:fill="FFFFFF"/>
          </w:tcPr>
          <w:p w14:paraId="123496D6" w14:textId="77777777" w:rsidR="00474AAE" w:rsidRPr="005E466D" w:rsidRDefault="00474AAE" w:rsidP="00474AA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068B39B5" w14:textId="1538CBBE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74AAE">
              <w:rPr>
                <w:rFonts w:ascii="Verdana" w:hAnsi="Verdana" w:cs="Arial"/>
                <w:b/>
                <w:sz w:val="20"/>
                <w:lang w:val="en-GB"/>
              </w:rPr>
              <w:t>Slovakia, SK</w:t>
            </w:r>
          </w:p>
        </w:tc>
      </w:tr>
      <w:tr w:rsidR="00474AAE" w:rsidRPr="00E02718" w14:paraId="72D6C52C" w14:textId="77777777" w:rsidTr="00474AAE">
        <w:tc>
          <w:tcPr>
            <w:tcW w:w="2197" w:type="dxa"/>
            <w:shd w:val="clear" w:color="auto" w:fill="FFFFFF"/>
          </w:tcPr>
          <w:p w14:paraId="53A623BA" w14:textId="77777777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31" w:type="dxa"/>
            <w:shd w:val="clear" w:color="auto" w:fill="FFFFFF"/>
          </w:tcPr>
          <w:p w14:paraId="4603DC40" w14:textId="77777777" w:rsidR="00474AAE" w:rsidRDefault="00474AAE" w:rsidP="00474AA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Assoc. prof. </w:t>
            </w:r>
          </w:p>
          <w:p w14:paraId="27B581F2" w14:textId="1D254F9B" w:rsidR="00474AAE" w:rsidRPr="007673FA" w:rsidRDefault="00474AAE" w:rsidP="00474AA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Martin BUGAJ</w:t>
            </w:r>
          </w:p>
        </w:tc>
        <w:tc>
          <w:tcPr>
            <w:tcW w:w="2145" w:type="dxa"/>
            <w:shd w:val="clear" w:color="auto" w:fill="FFFFFF"/>
          </w:tcPr>
          <w:p w14:paraId="7946DF8D" w14:textId="77777777" w:rsidR="00474AAE" w:rsidRPr="00E02718" w:rsidRDefault="00474AAE" w:rsidP="00474AA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7716BF04" w14:textId="77777777" w:rsidR="00474AAE" w:rsidRPr="00474AAE" w:rsidRDefault="00474AAE" w:rsidP="00474AA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74AAE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martin.bugaj@</w:t>
            </w:r>
          </w:p>
          <w:p w14:paraId="2EFB1EBB" w14:textId="3EAAE5A7" w:rsidR="00474AAE" w:rsidRPr="00E02718" w:rsidRDefault="00474AAE" w:rsidP="00474AA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74AAE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fpedas.uniza.sk</w:t>
            </w:r>
          </w:p>
        </w:tc>
      </w:tr>
    </w:tbl>
    <w:p w14:paraId="34570FA3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0AFFB45D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68FE76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0EB7069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E84882E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433781C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1FF6E616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E59F13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D1487E0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7AD6C6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245E98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654DC96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6BC5763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7593BD4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3FD08D2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EC4EF75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4233BDD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79600B46" w14:textId="77777777" w:rsidTr="00526FE9">
        <w:tc>
          <w:tcPr>
            <w:tcW w:w="2232" w:type="dxa"/>
            <w:shd w:val="clear" w:color="auto" w:fill="FFFFFF"/>
          </w:tcPr>
          <w:p w14:paraId="32716375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30147F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33274A5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1B1B455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74F142DD" w14:textId="77777777" w:rsidTr="00526FE9">
        <w:tc>
          <w:tcPr>
            <w:tcW w:w="2232" w:type="dxa"/>
            <w:shd w:val="clear" w:color="auto" w:fill="FFFFFF"/>
          </w:tcPr>
          <w:p w14:paraId="749D79EF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85BA941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4F78FDF3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6FB33D3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A40ADC4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2E570DFF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CC0C8A6" w14:textId="77777777" w:rsidR="00E915B6" w:rsidRDefault="00474AA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ADE806A" w14:textId="77777777" w:rsidR="00377526" w:rsidRPr="00E02718" w:rsidRDefault="00474AA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69F08E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7E25600E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7AE2E6A1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DB69DE7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1D4AB05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F7FEB" w14:paraId="0118D54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6B19B49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69F0967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386BA4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864765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B6DDF35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F7FEB" w14:paraId="03391E5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0BB33FA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8C5CB3A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712210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8A37DE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8DF693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F7FEB" w14:paraId="7E6DA66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4E17F8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BFA648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F075CC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E4079F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0549FC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6F41F9E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F7FEB" w14:paraId="15D26E3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9655A6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560A80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1B15DE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22D31E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0A0E46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44DC200F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BC6A9A1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F665896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346136D4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0812FAC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470E85FE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13373712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F7FEB" w14:paraId="4D66CE73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4848603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1B9F098D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F3E2038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C0ADDE7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E17B20F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47EFD5B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6E78003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26D074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E169A9A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6893B2BF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0435E5C8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2BCE959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450BDF1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53D2E52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AFC6" w14:textId="77777777" w:rsidR="00D14240" w:rsidRDefault="00D14240">
      <w:r>
        <w:separator/>
      </w:r>
    </w:p>
  </w:endnote>
  <w:endnote w:type="continuationSeparator" w:id="0">
    <w:p w14:paraId="2A15B5FB" w14:textId="77777777" w:rsidR="00D14240" w:rsidRDefault="00D14240">
      <w:r>
        <w:continuationSeparator/>
      </w:r>
    </w:p>
  </w:endnote>
  <w:endnote w:id="1">
    <w:p w14:paraId="25DB6A4A" w14:textId="77777777" w:rsidR="00D97FE7" w:rsidRPr="004A4118" w:rsidRDefault="00D97FE7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D895B57" w14:textId="77777777" w:rsidR="00377526" w:rsidRPr="004A4118" w:rsidRDefault="00377526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49821D3A" w14:textId="77777777" w:rsidR="00377526" w:rsidRPr="008F1CA2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FA82765" w14:textId="77777777" w:rsidR="00474AAE" w:rsidRPr="004A4118" w:rsidRDefault="00474AAE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10FC01B2" w14:textId="77777777" w:rsidR="00474AAE" w:rsidRPr="004A4118" w:rsidRDefault="00474AAE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ED9BF64" w14:textId="77777777" w:rsidR="009F2721" w:rsidRPr="004A4118" w:rsidRDefault="009F2721" w:rsidP="004A4118">
      <w:pPr>
        <w:pStyle w:val="Textvysvetlivky"/>
        <w:spacing w:after="100"/>
        <w:rPr>
          <w:sz w:val="16"/>
          <w:szCs w:val="16"/>
          <w:lang w:val="en-GB"/>
        </w:rPr>
      </w:pPr>
      <w:r w:rsidRPr="004A4118">
        <w:rPr>
          <w:rStyle w:val="Odkaznavysvetlivku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2901BDE" w14:textId="77777777" w:rsidR="00377526" w:rsidRPr="008F1CA2" w:rsidRDefault="00377526" w:rsidP="004A4118">
      <w:pPr>
        <w:pStyle w:val="Textvysvetlivky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1D8A0ADD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etlivk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729BE" w14:textId="77777777" w:rsidR="009F32D0" w:rsidRDefault="005314BC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A63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E92A14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456B" w14:textId="77777777" w:rsidR="005655B4" w:rsidRDefault="005655B4">
    <w:pPr>
      <w:pStyle w:val="Pta"/>
    </w:pPr>
  </w:p>
  <w:p w14:paraId="253ACFF9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3F3B" w14:textId="77777777" w:rsidR="00D14240" w:rsidRDefault="00D14240">
      <w:r>
        <w:separator/>
      </w:r>
    </w:p>
  </w:footnote>
  <w:footnote w:type="continuationSeparator" w:id="0">
    <w:p w14:paraId="49A6E9A9" w14:textId="77777777" w:rsidR="00D14240" w:rsidRDefault="00D1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2068" w14:textId="4855276C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AF7FEB" w14:paraId="32C3C65E" w14:textId="77777777" w:rsidTr="00FE0FB6">
      <w:trPr>
        <w:trHeight w:val="823"/>
      </w:trPr>
      <w:tc>
        <w:tcPr>
          <w:tcW w:w="7135" w:type="dxa"/>
          <w:vAlign w:val="center"/>
        </w:tcPr>
        <w:p w14:paraId="316D0595" w14:textId="77777777" w:rsidR="00E01AAA" w:rsidRPr="00AD66BB" w:rsidRDefault="00996D2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08ABD6F" wp14:editId="45923546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8D5207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4090C06B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C32959A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0BA1E86D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8ABD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88D5207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090C06B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C32959A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BA1E86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15129D97" wp14:editId="0634778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E7BE9C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1B9DC68A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7682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03849">
    <w:abstractNumId w:val="1"/>
  </w:num>
  <w:num w:numId="2" w16cid:durableId="610238247">
    <w:abstractNumId w:val="0"/>
  </w:num>
  <w:num w:numId="3" w16cid:durableId="1715613931">
    <w:abstractNumId w:val="18"/>
  </w:num>
  <w:num w:numId="4" w16cid:durableId="1607617993">
    <w:abstractNumId w:val="27"/>
  </w:num>
  <w:num w:numId="5" w16cid:durableId="1662655441">
    <w:abstractNumId w:val="20"/>
  </w:num>
  <w:num w:numId="6" w16cid:durableId="363334630">
    <w:abstractNumId w:val="26"/>
  </w:num>
  <w:num w:numId="7" w16cid:durableId="1649480187">
    <w:abstractNumId w:val="41"/>
  </w:num>
  <w:num w:numId="8" w16cid:durableId="1493253206">
    <w:abstractNumId w:val="42"/>
  </w:num>
  <w:num w:numId="9" w16cid:durableId="929239293">
    <w:abstractNumId w:val="24"/>
  </w:num>
  <w:num w:numId="10" w16cid:durableId="1424716232">
    <w:abstractNumId w:val="40"/>
  </w:num>
  <w:num w:numId="11" w16cid:durableId="112604582">
    <w:abstractNumId w:val="38"/>
  </w:num>
  <w:num w:numId="12" w16cid:durableId="397633348">
    <w:abstractNumId w:val="30"/>
  </w:num>
  <w:num w:numId="13" w16cid:durableId="714893414">
    <w:abstractNumId w:val="36"/>
  </w:num>
  <w:num w:numId="14" w16cid:durableId="501824847">
    <w:abstractNumId w:val="19"/>
  </w:num>
  <w:num w:numId="15" w16cid:durableId="1410225037">
    <w:abstractNumId w:val="25"/>
  </w:num>
  <w:num w:numId="16" w16cid:durableId="623776515">
    <w:abstractNumId w:val="15"/>
  </w:num>
  <w:num w:numId="17" w16cid:durableId="1573196086">
    <w:abstractNumId w:val="21"/>
  </w:num>
  <w:num w:numId="18" w16cid:durableId="515969593">
    <w:abstractNumId w:val="43"/>
  </w:num>
  <w:num w:numId="19" w16cid:durableId="2120223389">
    <w:abstractNumId w:val="32"/>
  </w:num>
  <w:num w:numId="20" w16cid:durableId="1677537919">
    <w:abstractNumId w:val="17"/>
  </w:num>
  <w:num w:numId="21" w16cid:durableId="1152720723">
    <w:abstractNumId w:val="28"/>
  </w:num>
  <w:num w:numId="22" w16cid:durableId="1184442297">
    <w:abstractNumId w:val="29"/>
  </w:num>
  <w:num w:numId="23" w16cid:durableId="523859571">
    <w:abstractNumId w:val="31"/>
  </w:num>
  <w:num w:numId="24" w16cid:durableId="653798312">
    <w:abstractNumId w:val="4"/>
  </w:num>
  <w:num w:numId="25" w16cid:durableId="282470200">
    <w:abstractNumId w:val="7"/>
  </w:num>
  <w:num w:numId="26" w16cid:durableId="1247809350">
    <w:abstractNumId w:val="34"/>
  </w:num>
  <w:num w:numId="27" w16cid:durableId="1656835953">
    <w:abstractNumId w:val="16"/>
  </w:num>
  <w:num w:numId="28" w16cid:durableId="1078404464">
    <w:abstractNumId w:val="10"/>
  </w:num>
  <w:num w:numId="29" w16cid:durableId="556864668">
    <w:abstractNumId w:val="37"/>
  </w:num>
  <w:num w:numId="30" w16cid:durableId="722874154">
    <w:abstractNumId w:val="33"/>
  </w:num>
  <w:num w:numId="31" w16cid:durableId="430735084">
    <w:abstractNumId w:val="23"/>
  </w:num>
  <w:num w:numId="32" w16cid:durableId="818108866">
    <w:abstractNumId w:val="12"/>
  </w:num>
  <w:num w:numId="33" w16cid:durableId="1714957343">
    <w:abstractNumId w:val="35"/>
  </w:num>
  <w:num w:numId="34" w16cid:durableId="1656715323">
    <w:abstractNumId w:val="13"/>
  </w:num>
  <w:num w:numId="35" w16cid:durableId="19596737">
    <w:abstractNumId w:val="14"/>
  </w:num>
  <w:num w:numId="36" w16cid:durableId="1582832087">
    <w:abstractNumId w:val="11"/>
  </w:num>
  <w:num w:numId="37" w16cid:durableId="881215091">
    <w:abstractNumId w:val="9"/>
  </w:num>
  <w:num w:numId="38" w16cid:durableId="1764455888">
    <w:abstractNumId w:val="35"/>
  </w:num>
  <w:num w:numId="39" w16cid:durableId="83260943">
    <w:abstractNumId w:val="44"/>
  </w:num>
  <w:num w:numId="40" w16cid:durableId="19508144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7979712">
    <w:abstractNumId w:val="3"/>
  </w:num>
  <w:num w:numId="42" w16cid:durableId="1537690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5056793">
    <w:abstractNumId w:val="18"/>
  </w:num>
  <w:num w:numId="44" w16cid:durableId="125023696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4533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0485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4BBF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87AB9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027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9F5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8D6"/>
    <w:rsid w:val="004735C5"/>
    <w:rsid w:val="00473CFE"/>
    <w:rsid w:val="0047490C"/>
    <w:rsid w:val="00474AAE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4BC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00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2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D29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5FA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FEB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240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0AB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8682DF"/>
  <w15:docId w15:val="{8CD4489F-3B9A-41EE-91A8-E3F8400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6DD9858-C489-4B6C-8883-FF8821569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364</Words>
  <Characters>2312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Vladimír Šalaga</cp:lastModifiedBy>
  <cp:revision>4</cp:revision>
  <cp:lastPrinted>2013-11-06T08:46:00Z</cp:lastPrinted>
  <dcterms:created xsi:type="dcterms:W3CDTF">2019-05-10T10:14:00Z</dcterms:created>
  <dcterms:modified xsi:type="dcterms:W3CDTF">2025-01-15T11:57:00Z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